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F5" w:rsidRDefault="00C61BF5" w:rsidP="00C61BF5">
      <w:r>
        <w:t>Световая характеристика</w:t>
      </w:r>
      <w:proofErr w:type="gramStart"/>
      <w:r>
        <w:t xml:space="preserve">  .</w:t>
      </w:r>
      <w:proofErr w:type="gramEnd"/>
    </w:p>
    <w:p w:rsidR="00C61BF5" w:rsidRDefault="00C61BF5" w:rsidP="00C61BF5"/>
    <w:p w:rsidR="00C61BF5" w:rsidRDefault="00C61BF5" w:rsidP="00C61BF5">
      <w:r>
        <w:t>Это зависимость фототока светового потока при неизменном напряжении на аноде фотоэлемента. Вид семейства этих характеристик представлен на рис. 6.5.</w:t>
      </w:r>
    </w:p>
    <w:p w:rsidR="00C61BF5" w:rsidRDefault="00C61BF5" w:rsidP="00C61BF5"/>
    <w:p w:rsidR="00C61BF5" w:rsidRDefault="00C61BF5" w:rsidP="00C61BF5"/>
    <w:p w:rsidR="00C61BF5" w:rsidRDefault="00C61BF5" w:rsidP="00C61BF5">
      <w:r>
        <w:t>Рис. 6.5. Световая характеристика</w:t>
      </w:r>
    </w:p>
    <w:p w:rsidR="00C61BF5" w:rsidRDefault="00C61BF5" w:rsidP="00C61BF5">
      <w:r>
        <w:t>Спектральная характеристика: – это зависимость относительной мощности фотоэлемента от длины волны падающего на катод излучения. Вид типовой спектральной характеристики показан на рис. 6.6.</w:t>
      </w:r>
    </w:p>
    <w:p w:rsidR="00C61BF5" w:rsidRDefault="00C61BF5" w:rsidP="00C61BF5"/>
    <w:p w:rsidR="00C61BF5" w:rsidRDefault="00C61BF5" w:rsidP="00C61BF5"/>
    <w:p w:rsidR="00C61BF5" w:rsidRDefault="00C61BF5" w:rsidP="00C61BF5">
      <w:r>
        <w:t>Рис. 6.6. Спектральная характеристика</w:t>
      </w:r>
    </w:p>
    <w:p w:rsidR="00C61BF5" w:rsidRDefault="00C61BF5" w:rsidP="00C61BF5"/>
    <w:p w:rsidR="00C658DB" w:rsidRDefault="00C61BF5" w:rsidP="00C61BF5">
      <w:r>
        <w:t>Спектральные характеристики фотоэлементов используют для их правильной эксплуатации.</w:t>
      </w:r>
    </w:p>
    <w:p w:rsidR="00C61BF5" w:rsidRDefault="00C61BF5" w:rsidP="00C61BF5"/>
    <w:p w:rsidR="00C61BF5" w:rsidRDefault="00C61BF5" w:rsidP="00C61BF5">
      <w:hyperlink r:id="rId5" w:history="1">
        <w:r w:rsidRPr="00DB3A86">
          <w:rPr>
            <w:rStyle w:val="a3"/>
          </w:rPr>
          <w:t>http://kurs.ido.tpu.ru/courses/osn_elec/chapter_6/glv_6_page_1.html</w:t>
        </w:r>
      </w:hyperlink>
    </w:p>
    <w:p w:rsidR="00C61BF5" w:rsidRDefault="00C61BF5" w:rsidP="00C61BF5">
      <w:bookmarkStart w:id="0" w:name="_GoBack"/>
      <w:bookmarkEnd w:id="0"/>
    </w:p>
    <w:sectPr w:rsidR="00C61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F5"/>
    <w:rsid w:val="00C61BF5"/>
    <w:rsid w:val="00C6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B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rs.ido.tpu.ru/courses/osn_elec/chapter_6/glv_6_page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 для МГСУ www.allformgsu.ru</dc:creator>
  <cp:lastModifiedBy>Welcome</cp:lastModifiedBy>
  <cp:revision>1</cp:revision>
  <dcterms:created xsi:type="dcterms:W3CDTF">2011-04-14T17:08:00Z</dcterms:created>
  <dcterms:modified xsi:type="dcterms:W3CDTF">2011-04-14T17:09:00Z</dcterms:modified>
  <cp:contentStatus>Все для МГСУ www.allformgsu.ru</cp:contentStatus>
</cp:coreProperties>
</file>